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2C5" w:rsidRPr="00F962C5" w:rsidRDefault="00F962C5" w:rsidP="00F962C5">
      <w:pPr>
        <w:rPr>
          <w:i/>
        </w:rPr>
      </w:pPr>
      <w:r w:rsidRPr="00F962C5">
        <w:rPr>
          <w:i/>
        </w:rPr>
        <w:t xml:space="preserve">Barbara </w:t>
      </w:r>
      <w:proofErr w:type="spellStart"/>
      <w:r w:rsidRPr="00F962C5">
        <w:rPr>
          <w:i/>
        </w:rPr>
        <w:t>Strifler</w:t>
      </w:r>
      <w:proofErr w:type="spellEnd"/>
      <w:r w:rsidRPr="00F962C5">
        <w:rPr>
          <w:i/>
        </w:rPr>
        <w:t xml:space="preserve"> (mit Unterstützung der Pastoralen </w:t>
      </w:r>
      <w:proofErr w:type="spellStart"/>
      <w:r w:rsidRPr="00F962C5">
        <w:rPr>
          <w:i/>
        </w:rPr>
        <w:t>BegleiterInnen</w:t>
      </w:r>
      <w:proofErr w:type="spellEnd"/>
      <w:r w:rsidRPr="00F962C5">
        <w:rPr>
          <w:i/>
        </w:rPr>
        <w:t>)</w:t>
      </w:r>
    </w:p>
    <w:p w:rsidR="00B8143F" w:rsidRDefault="00320CA5">
      <w:r>
        <w:rPr>
          <w:i/>
          <w:noProof/>
          <w:lang w:eastAsia="de-DE"/>
        </w:rPr>
        <w:drawing>
          <wp:anchor distT="0" distB="0" distL="114300" distR="114300" simplePos="0" relativeHeight="251658240" behindDoc="1" locked="0" layoutInCell="1" allowOverlap="1">
            <wp:simplePos x="0" y="0"/>
            <wp:positionH relativeFrom="column">
              <wp:posOffset>4615815</wp:posOffset>
            </wp:positionH>
            <wp:positionV relativeFrom="paragraph">
              <wp:posOffset>-429260</wp:posOffset>
            </wp:positionV>
            <wp:extent cx="1848485" cy="930910"/>
            <wp:effectExtent l="0" t="0" r="0" b="2540"/>
            <wp:wrapThrough wrapText="bothSides">
              <wp:wrapPolygon edited="0">
                <wp:start x="0" y="0"/>
                <wp:lineTo x="0" y="21217"/>
                <wp:lineTo x="21370" y="21217"/>
                <wp:lineTo x="2137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8485" cy="930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D3F" w:rsidRPr="00B8143F" w:rsidRDefault="004C2DB1">
      <w:pPr>
        <w:rPr>
          <w:b/>
          <w:sz w:val="32"/>
          <w:szCs w:val="32"/>
        </w:rPr>
      </w:pPr>
      <w:r>
        <w:rPr>
          <w:b/>
          <w:sz w:val="32"/>
          <w:szCs w:val="32"/>
        </w:rPr>
        <w:t xml:space="preserve">Seelsorge - </w:t>
      </w:r>
      <w:bookmarkStart w:id="0" w:name="_GoBack"/>
      <w:bookmarkEnd w:id="0"/>
      <w:r w:rsidR="00EA21FE">
        <w:rPr>
          <w:b/>
          <w:sz w:val="32"/>
          <w:szCs w:val="32"/>
        </w:rPr>
        <w:t xml:space="preserve">Dasein für </w:t>
      </w:r>
      <w:r w:rsidR="004F616E">
        <w:rPr>
          <w:b/>
          <w:sz w:val="32"/>
          <w:szCs w:val="32"/>
        </w:rPr>
        <w:t xml:space="preserve">einen </w:t>
      </w:r>
      <w:r w:rsidR="00EA21FE">
        <w:rPr>
          <w:b/>
          <w:sz w:val="32"/>
          <w:szCs w:val="32"/>
        </w:rPr>
        <w:t>andere</w:t>
      </w:r>
      <w:r w:rsidR="004F616E">
        <w:rPr>
          <w:b/>
          <w:sz w:val="32"/>
          <w:szCs w:val="32"/>
        </w:rPr>
        <w:t>n</w:t>
      </w:r>
      <w:r w:rsidR="00CA2703">
        <w:rPr>
          <w:b/>
          <w:sz w:val="32"/>
          <w:szCs w:val="32"/>
        </w:rPr>
        <w:t xml:space="preserve"> Menschen</w:t>
      </w:r>
    </w:p>
    <w:p w:rsidR="0069324C" w:rsidRDefault="0069324C"/>
    <w:p w:rsidR="007D324B" w:rsidRDefault="007D324B">
      <w:pPr>
        <w:rPr>
          <w:b/>
        </w:rPr>
      </w:pPr>
      <w:r w:rsidRPr="007D324B">
        <w:rPr>
          <w:b/>
        </w:rPr>
        <w:t xml:space="preserve">Zuordnung zu Schwerpunkt </w:t>
      </w:r>
      <w:r w:rsidR="00F962C5">
        <w:rPr>
          <w:b/>
        </w:rPr>
        <w:t>1</w:t>
      </w:r>
    </w:p>
    <w:p w:rsidR="00F962C5" w:rsidRPr="007D324B" w:rsidRDefault="00F962C5">
      <w:pPr>
        <w:rPr>
          <w:b/>
        </w:rPr>
      </w:pPr>
    </w:p>
    <w:p w:rsidR="007D324B" w:rsidRDefault="00F962C5">
      <w:r>
        <w:t>Einsatzmöglichkeiten:</w:t>
      </w:r>
    </w:p>
    <w:p w:rsidR="0079502E" w:rsidRDefault="00DD4ECA">
      <w:r>
        <w:t xml:space="preserve">Das Modul eignet sich für Teams oder Gremien, die sich über ihr jeweiliges Verständnis von Seelsorge austauschen </w:t>
      </w:r>
      <w:r w:rsidR="002879CD">
        <w:t xml:space="preserve">und ein gemeinsames Seelsorgeverständnis </w:t>
      </w:r>
      <w:r w:rsidR="00CA2703">
        <w:t xml:space="preserve">in ersten Schritten </w:t>
      </w:r>
      <w:r w:rsidR="002879CD">
        <w:t>entwickeln wollen.</w:t>
      </w:r>
    </w:p>
    <w:p w:rsidR="00320CA5" w:rsidRDefault="00320CA5"/>
    <w:tbl>
      <w:tblPr>
        <w:tblStyle w:val="Tabellenraster"/>
        <w:tblW w:w="99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85" w:type="dxa"/>
          <w:left w:w="85" w:type="dxa"/>
          <w:bottom w:w="85" w:type="dxa"/>
          <w:right w:w="85" w:type="dxa"/>
        </w:tblCellMar>
        <w:tblLook w:val="04A0" w:firstRow="1" w:lastRow="0" w:firstColumn="1" w:lastColumn="0" w:noHBand="0" w:noVBand="1"/>
      </w:tblPr>
      <w:tblGrid>
        <w:gridCol w:w="1928"/>
        <w:gridCol w:w="4820"/>
        <w:gridCol w:w="3172"/>
      </w:tblGrid>
      <w:tr w:rsidR="00B8143F" w:rsidTr="00B8143F">
        <w:tc>
          <w:tcPr>
            <w:tcW w:w="9920" w:type="dxa"/>
            <w:gridSpan w:val="3"/>
          </w:tcPr>
          <w:p w:rsidR="00B8143F" w:rsidRPr="00B8143F" w:rsidRDefault="00B8143F" w:rsidP="00B8143F">
            <w:pPr>
              <w:rPr>
                <w:b/>
              </w:rPr>
            </w:pPr>
            <w:r w:rsidRPr="00B8143F">
              <w:rPr>
                <w:b/>
              </w:rPr>
              <w:t>Ziele</w:t>
            </w:r>
          </w:p>
          <w:p w:rsidR="00B8143F" w:rsidRPr="002879CD" w:rsidRDefault="00DD4ECA" w:rsidP="00B8143F">
            <w:pPr>
              <w:pStyle w:val="Listenabsatz"/>
              <w:numPr>
                <w:ilvl w:val="0"/>
                <w:numId w:val="2"/>
              </w:numPr>
            </w:pPr>
            <w:r w:rsidRPr="002879CD">
              <w:t>Wechselseitiges Wahrnehmen des Verständnisses von Seelsorge</w:t>
            </w:r>
          </w:p>
          <w:p w:rsidR="00DD4ECA" w:rsidRPr="007E6A2F" w:rsidRDefault="002879CD" w:rsidP="002879CD">
            <w:pPr>
              <w:pStyle w:val="Listenabsatz"/>
              <w:numPr>
                <w:ilvl w:val="0"/>
                <w:numId w:val="2"/>
              </w:numPr>
              <w:rPr>
                <w:b/>
              </w:rPr>
            </w:pPr>
            <w:r w:rsidRPr="002879CD">
              <w:t>Entwicklung eines gemeinsamen Verständnisses von Seelsorge</w:t>
            </w:r>
          </w:p>
          <w:p w:rsidR="007E6A2F" w:rsidRPr="00B8143F" w:rsidRDefault="00CA2703" w:rsidP="002879CD">
            <w:pPr>
              <w:pStyle w:val="Listenabsatz"/>
              <w:numPr>
                <w:ilvl w:val="0"/>
                <w:numId w:val="2"/>
              </w:numPr>
              <w:rPr>
                <w:b/>
              </w:rPr>
            </w:pPr>
            <w:r>
              <w:t xml:space="preserve">Ggf. </w:t>
            </w:r>
            <w:r w:rsidR="007E6A2F">
              <w:t>Planung weiterer Entwicklungsschritte</w:t>
            </w:r>
          </w:p>
        </w:tc>
      </w:tr>
      <w:tr w:rsidR="00AE2D3F" w:rsidTr="00B8143F">
        <w:tc>
          <w:tcPr>
            <w:tcW w:w="9920" w:type="dxa"/>
            <w:gridSpan w:val="3"/>
          </w:tcPr>
          <w:p w:rsidR="00AE2D3F" w:rsidRPr="00AE2D3F" w:rsidRDefault="00AE2D3F" w:rsidP="00AE2D3F">
            <w:pPr>
              <w:rPr>
                <w:b/>
              </w:rPr>
            </w:pPr>
            <w:r w:rsidRPr="00AE2D3F">
              <w:rPr>
                <w:b/>
              </w:rPr>
              <w:t>Vorbereitung</w:t>
            </w:r>
          </w:p>
          <w:p w:rsidR="00DD4ECA" w:rsidRDefault="00DD4ECA" w:rsidP="00DD4ECA">
            <w:pPr>
              <w:pStyle w:val="Listenabsatz"/>
              <w:numPr>
                <w:ilvl w:val="0"/>
                <w:numId w:val="2"/>
              </w:numPr>
            </w:pPr>
            <w:r>
              <w:t>Stuhlkreis</w:t>
            </w:r>
          </w:p>
        </w:tc>
      </w:tr>
      <w:tr w:rsidR="00AE2D3F" w:rsidTr="00B8143F">
        <w:tc>
          <w:tcPr>
            <w:tcW w:w="9920" w:type="dxa"/>
            <w:gridSpan w:val="3"/>
          </w:tcPr>
          <w:p w:rsidR="00AE2D3F" w:rsidRPr="00AE2D3F" w:rsidRDefault="00AE2D3F" w:rsidP="00AE2D3F">
            <w:pPr>
              <w:rPr>
                <w:b/>
              </w:rPr>
            </w:pPr>
            <w:r w:rsidRPr="00AE2D3F">
              <w:rPr>
                <w:b/>
              </w:rPr>
              <w:t>Material</w:t>
            </w:r>
          </w:p>
          <w:p w:rsidR="00DD4ECA" w:rsidRDefault="00DD4ECA" w:rsidP="00AE2D3F">
            <w:pPr>
              <w:pStyle w:val="Listenabsatz"/>
              <w:numPr>
                <w:ilvl w:val="0"/>
                <w:numId w:val="1"/>
              </w:numPr>
            </w:pPr>
            <w:r>
              <w:t xml:space="preserve">Text </w:t>
            </w:r>
          </w:p>
          <w:p w:rsidR="001927CC" w:rsidRDefault="001927CC" w:rsidP="00AE2D3F">
            <w:pPr>
              <w:pStyle w:val="Listenabsatz"/>
              <w:numPr>
                <w:ilvl w:val="0"/>
                <w:numId w:val="1"/>
              </w:numPr>
            </w:pPr>
            <w:r>
              <w:t>Ggf. Bildersammlung</w:t>
            </w:r>
            <w:r w:rsidR="00CA2703">
              <w:t>, Stifte, Papier</w:t>
            </w:r>
          </w:p>
        </w:tc>
      </w:tr>
      <w:tr w:rsidR="00AE2D3F" w:rsidTr="00B8143F">
        <w:tc>
          <w:tcPr>
            <w:tcW w:w="9920" w:type="dxa"/>
            <w:gridSpan w:val="3"/>
            <w:tcBorders>
              <w:bottom w:val="dotted" w:sz="2" w:space="0" w:color="auto"/>
            </w:tcBorders>
          </w:tcPr>
          <w:p w:rsidR="00AE2D3F" w:rsidRPr="00CA2703" w:rsidRDefault="00AE2D3F" w:rsidP="00AE2D3F">
            <w:r w:rsidRPr="00AE2D3F">
              <w:rPr>
                <w:b/>
              </w:rPr>
              <w:t>Dauer</w:t>
            </w:r>
            <w:r w:rsidR="00CA2703">
              <w:rPr>
                <w:b/>
              </w:rPr>
              <w:t xml:space="preserve">: </w:t>
            </w:r>
            <w:r w:rsidR="00831D39" w:rsidRPr="00CA2703">
              <w:t>6</w:t>
            </w:r>
            <w:r w:rsidR="00EA21FE" w:rsidRPr="00CA2703">
              <w:t xml:space="preserve">0 Min </w:t>
            </w:r>
            <w:r w:rsidR="00CA2703" w:rsidRPr="00CA2703">
              <w:t>(</w:t>
            </w:r>
            <w:r w:rsidR="007C472D">
              <w:t xml:space="preserve">oder 90 Min, </w:t>
            </w:r>
            <w:r w:rsidR="00CA2703" w:rsidRPr="00CA2703">
              <w:t>je nach verfügbarer Z</w:t>
            </w:r>
            <w:r w:rsidR="007C472D">
              <w:t>eit)</w:t>
            </w:r>
          </w:p>
          <w:p w:rsidR="00AE2D3F" w:rsidRDefault="00AE2D3F"/>
        </w:tc>
      </w:tr>
      <w:tr w:rsidR="00B8143F" w:rsidTr="00B8143F">
        <w:tc>
          <w:tcPr>
            <w:tcW w:w="9920" w:type="dxa"/>
            <w:gridSpan w:val="3"/>
            <w:tcBorders>
              <w:left w:val="nil"/>
              <w:right w:val="nil"/>
            </w:tcBorders>
          </w:tcPr>
          <w:p w:rsidR="00B8143F" w:rsidRDefault="00B8143F"/>
        </w:tc>
      </w:tr>
      <w:tr w:rsidR="00AE2D3F" w:rsidRPr="00B8143F" w:rsidTr="00B8143F">
        <w:tc>
          <w:tcPr>
            <w:tcW w:w="1928" w:type="dxa"/>
          </w:tcPr>
          <w:p w:rsidR="00AE2D3F" w:rsidRPr="00B8143F" w:rsidRDefault="00B8143F" w:rsidP="00B8143F">
            <w:pPr>
              <w:jc w:val="center"/>
              <w:rPr>
                <w:b/>
              </w:rPr>
            </w:pPr>
            <w:r w:rsidRPr="00B8143F">
              <w:rPr>
                <w:b/>
              </w:rPr>
              <w:t>Zeit</w:t>
            </w:r>
          </w:p>
        </w:tc>
        <w:tc>
          <w:tcPr>
            <w:tcW w:w="4820" w:type="dxa"/>
          </w:tcPr>
          <w:p w:rsidR="00AE2D3F" w:rsidRPr="00B8143F" w:rsidRDefault="00B8143F" w:rsidP="00B8143F">
            <w:pPr>
              <w:jc w:val="center"/>
              <w:rPr>
                <w:b/>
              </w:rPr>
            </w:pPr>
            <w:r w:rsidRPr="00B8143F">
              <w:rPr>
                <w:b/>
              </w:rPr>
              <w:t>Inhalt</w:t>
            </w:r>
          </w:p>
        </w:tc>
        <w:tc>
          <w:tcPr>
            <w:tcW w:w="3172" w:type="dxa"/>
          </w:tcPr>
          <w:p w:rsidR="00AE2D3F" w:rsidRPr="00B8143F" w:rsidRDefault="00B8143F" w:rsidP="00B8143F">
            <w:pPr>
              <w:jc w:val="center"/>
              <w:rPr>
                <w:b/>
              </w:rPr>
            </w:pPr>
            <w:r w:rsidRPr="00B8143F">
              <w:rPr>
                <w:b/>
              </w:rPr>
              <w:t>Material etc.</w:t>
            </w:r>
          </w:p>
        </w:tc>
      </w:tr>
      <w:tr w:rsidR="00AE2D3F" w:rsidTr="00B8143F">
        <w:tc>
          <w:tcPr>
            <w:tcW w:w="1928" w:type="dxa"/>
          </w:tcPr>
          <w:p w:rsidR="00AE2D3F" w:rsidRDefault="001927CC" w:rsidP="00CA2703">
            <w:r>
              <w:t>1</w:t>
            </w:r>
            <w:r w:rsidR="00CA2703">
              <w:t>0</w:t>
            </w:r>
            <w:r>
              <w:t xml:space="preserve"> Min</w:t>
            </w:r>
          </w:p>
        </w:tc>
        <w:tc>
          <w:tcPr>
            <w:tcW w:w="4820" w:type="dxa"/>
          </w:tcPr>
          <w:p w:rsidR="00AE2D3F" w:rsidRPr="00EA21FE" w:rsidRDefault="001927CC" w:rsidP="000137B4">
            <w:pPr>
              <w:rPr>
                <w:b/>
              </w:rPr>
            </w:pPr>
            <w:r w:rsidRPr="00EA21FE">
              <w:rPr>
                <w:b/>
              </w:rPr>
              <w:t>Einstieg</w:t>
            </w:r>
          </w:p>
          <w:p w:rsidR="0049357D" w:rsidRDefault="0049357D" w:rsidP="0049357D">
            <w:r>
              <w:t xml:space="preserve">Variante </w:t>
            </w:r>
            <w:r w:rsidR="00032282">
              <w:t>A</w:t>
            </w:r>
            <w:r>
              <w:t>: Kugellager mit Fragen</w:t>
            </w:r>
          </w:p>
          <w:p w:rsidR="0049357D" w:rsidRDefault="0049357D" w:rsidP="0049357D">
            <w:pPr>
              <w:pStyle w:val="Listenabsatz"/>
              <w:numPr>
                <w:ilvl w:val="0"/>
                <w:numId w:val="1"/>
              </w:numPr>
            </w:pPr>
            <w:r>
              <w:t xml:space="preserve">Die </w:t>
            </w:r>
            <w:proofErr w:type="spellStart"/>
            <w:r>
              <w:t>TeilnehmerInnen</w:t>
            </w:r>
            <w:proofErr w:type="spellEnd"/>
            <w:r>
              <w:t xml:space="preserve"> bilden zwei Kreise (Innen- und Außenkreis). Die Leitung stellt Fragen, die im Partnergespräch mit der gegenüberstehenden Person besprochen wird. Für die nächste Frage geht der Außenkreis eine Person nach rechts weiter, der Innenkreis bleibt stehen).</w:t>
            </w:r>
          </w:p>
          <w:p w:rsidR="0049357D" w:rsidRDefault="0049357D" w:rsidP="0049357D">
            <w:pPr>
              <w:pStyle w:val="Listenabsatz"/>
            </w:pPr>
            <w:r>
              <w:t>Fragen:</w:t>
            </w:r>
          </w:p>
          <w:p w:rsidR="0049357D" w:rsidRDefault="0049357D" w:rsidP="007E6A2F">
            <w:pPr>
              <w:pStyle w:val="Listenabsatz"/>
              <w:numPr>
                <w:ilvl w:val="0"/>
                <w:numId w:val="4"/>
              </w:numPr>
            </w:pPr>
            <w:r>
              <w:t>Wie würden Sie den Satz „Seelsorge ist wie…“ weiterführen?</w:t>
            </w:r>
          </w:p>
          <w:p w:rsidR="0049357D" w:rsidRDefault="0049357D" w:rsidP="007E6A2F">
            <w:pPr>
              <w:pStyle w:val="Listenabsatz"/>
              <w:numPr>
                <w:ilvl w:val="0"/>
                <w:numId w:val="4"/>
              </w:numPr>
            </w:pPr>
            <w:r>
              <w:t>Wie würden Sie einem Außerirdischen erklären, was Seelsorge ist</w:t>
            </w:r>
            <w:r w:rsidR="007E6A2F">
              <w:t>?</w:t>
            </w:r>
          </w:p>
          <w:p w:rsidR="0049357D" w:rsidRDefault="0049357D" w:rsidP="007E6A2F">
            <w:pPr>
              <w:pStyle w:val="Listenabsatz"/>
              <w:numPr>
                <w:ilvl w:val="0"/>
                <w:numId w:val="4"/>
              </w:numPr>
            </w:pPr>
            <w:r>
              <w:t>Was sind für Sie Merkmale von gelungener Seelsorge?</w:t>
            </w:r>
          </w:p>
          <w:p w:rsidR="0049357D" w:rsidRDefault="0049357D" w:rsidP="007E6A2F">
            <w:pPr>
              <w:pStyle w:val="Listenabsatz"/>
              <w:numPr>
                <w:ilvl w:val="0"/>
                <w:numId w:val="4"/>
              </w:numPr>
            </w:pPr>
            <w:r>
              <w:t xml:space="preserve">Wer kann </w:t>
            </w:r>
            <w:proofErr w:type="spellStart"/>
            <w:r>
              <w:t>SeelsorgerIn</w:t>
            </w:r>
            <w:proofErr w:type="spellEnd"/>
            <w:r>
              <w:t xml:space="preserve"> sein?</w:t>
            </w:r>
          </w:p>
          <w:p w:rsidR="0049357D" w:rsidRDefault="0049357D" w:rsidP="0049357D">
            <w:pPr>
              <w:rPr>
                <w:rFonts w:eastAsia="Calibri" w:cs="Times New Roman"/>
              </w:rPr>
            </w:pPr>
          </w:p>
          <w:p w:rsidR="0049357D" w:rsidRDefault="0049357D" w:rsidP="0049357D">
            <w:pPr>
              <w:rPr>
                <w:rFonts w:eastAsia="Calibri" w:cs="Times New Roman"/>
              </w:rPr>
            </w:pPr>
            <w:r>
              <w:rPr>
                <w:rFonts w:eastAsia="Calibri" w:cs="Times New Roman"/>
              </w:rPr>
              <w:t xml:space="preserve">Variante </w:t>
            </w:r>
            <w:r w:rsidR="00032282">
              <w:rPr>
                <w:rFonts w:eastAsia="Calibri" w:cs="Times New Roman"/>
              </w:rPr>
              <w:t>B</w:t>
            </w:r>
            <w:r>
              <w:rPr>
                <w:rFonts w:eastAsia="Calibri" w:cs="Times New Roman"/>
              </w:rPr>
              <w:t xml:space="preserve">: </w:t>
            </w:r>
          </w:p>
          <w:p w:rsidR="0049357D" w:rsidRDefault="0049357D" w:rsidP="0049357D">
            <w:pPr>
              <w:pStyle w:val="Listenabsatz"/>
              <w:numPr>
                <w:ilvl w:val="0"/>
                <w:numId w:val="1"/>
              </w:numPr>
            </w:pPr>
            <w:r>
              <w:t>Das beschriftete Flipchart wird in die Mitte gelegt</w:t>
            </w:r>
          </w:p>
          <w:p w:rsidR="0049357D" w:rsidRDefault="0049357D" w:rsidP="0049357D">
            <w:pPr>
              <w:pStyle w:val="Listenabsatz"/>
              <w:numPr>
                <w:ilvl w:val="0"/>
                <w:numId w:val="1"/>
              </w:numPr>
            </w:pPr>
            <w:r>
              <w:t xml:space="preserve">Kurzer Austausch in Paaren </w:t>
            </w:r>
            <w:r w:rsidR="007E6A2F">
              <w:t xml:space="preserve">zum Impuls </w:t>
            </w:r>
            <w:r w:rsidR="007E6A2F">
              <w:lastRenderedPageBreak/>
              <w:t xml:space="preserve">„Seelsorge ist wie..“ </w:t>
            </w:r>
            <w:r>
              <w:t>(</w:t>
            </w:r>
            <w:r w:rsidR="00A23E35">
              <w:t xml:space="preserve">mehrfacher Wechsel der </w:t>
            </w:r>
            <w:proofErr w:type="spellStart"/>
            <w:r w:rsidR="00A23E35">
              <w:t>PartnerInnen</w:t>
            </w:r>
            <w:proofErr w:type="spellEnd"/>
            <w:r w:rsidR="00A23E35">
              <w:t>)</w:t>
            </w:r>
          </w:p>
          <w:p w:rsidR="00A23E35" w:rsidRDefault="00A23E35" w:rsidP="0049357D">
            <w:pPr>
              <w:pStyle w:val="Listenabsatz"/>
              <w:numPr>
                <w:ilvl w:val="0"/>
                <w:numId w:val="1"/>
              </w:numPr>
            </w:pPr>
            <w:r>
              <w:t>Plenum: einzelne kurze Rückmeldungen „Dieser Gedanke aus den Gesprächen hat mir besonders gefallen“</w:t>
            </w:r>
          </w:p>
        </w:tc>
        <w:tc>
          <w:tcPr>
            <w:tcW w:w="3172" w:type="dxa"/>
          </w:tcPr>
          <w:p w:rsidR="0049357D" w:rsidRDefault="0049357D" w:rsidP="000137B4"/>
          <w:p w:rsidR="0049357D" w:rsidRDefault="0049357D" w:rsidP="000137B4"/>
          <w:p w:rsidR="0049357D" w:rsidRDefault="0049357D" w:rsidP="000137B4"/>
          <w:p w:rsidR="0049357D" w:rsidRDefault="0049357D" w:rsidP="000137B4"/>
          <w:p w:rsidR="0049357D" w:rsidRDefault="0049357D" w:rsidP="000137B4"/>
          <w:p w:rsidR="0049357D" w:rsidRDefault="0049357D" w:rsidP="000137B4"/>
          <w:p w:rsidR="0049357D" w:rsidRDefault="0049357D" w:rsidP="000137B4"/>
          <w:p w:rsidR="0049357D" w:rsidRDefault="0049357D" w:rsidP="000137B4"/>
          <w:p w:rsidR="0049357D" w:rsidRDefault="0049357D" w:rsidP="000137B4"/>
          <w:p w:rsidR="0049357D" w:rsidRDefault="0049357D" w:rsidP="000137B4"/>
          <w:p w:rsidR="0049357D" w:rsidRDefault="0049357D" w:rsidP="000137B4"/>
          <w:p w:rsidR="0049357D" w:rsidRDefault="0049357D" w:rsidP="000137B4"/>
          <w:p w:rsidR="0049357D" w:rsidRDefault="0049357D" w:rsidP="000137B4"/>
          <w:p w:rsidR="0049357D" w:rsidRDefault="0049357D" w:rsidP="000137B4"/>
          <w:p w:rsidR="0049357D" w:rsidRDefault="0049357D" w:rsidP="000137B4"/>
          <w:p w:rsidR="0049357D" w:rsidRDefault="0049357D" w:rsidP="000137B4"/>
          <w:p w:rsidR="0049357D" w:rsidRDefault="0049357D" w:rsidP="000137B4"/>
          <w:p w:rsidR="0049357D" w:rsidRDefault="0049357D" w:rsidP="000137B4"/>
          <w:p w:rsidR="0049357D" w:rsidRDefault="0049357D" w:rsidP="000137B4"/>
          <w:p w:rsidR="0049357D" w:rsidRDefault="0049357D" w:rsidP="000137B4"/>
          <w:p w:rsidR="0049357D" w:rsidRDefault="0049357D" w:rsidP="000137B4"/>
          <w:p w:rsidR="0049357D" w:rsidRDefault="0049357D" w:rsidP="000137B4"/>
          <w:p w:rsidR="0049357D" w:rsidRDefault="0049357D" w:rsidP="000137B4"/>
          <w:p w:rsidR="0049357D" w:rsidRDefault="0049357D" w:rsidP="000137B4"/>
          <w:p w:rsidR="0049357D" w:rsidRDefault="0049357D" w:rsidP="000137B4">
            <w:r>
              <w:t>Flipchart mit Satzanfang „Seelsorge ist wie..“</w:t>
            </w:r>
          </w:p>
        </w:tc>
      </w:tr>
      <w:tr w:rsidR="00AE2D3F" w:rsidTr="00B8143F">
        <w:tc>
          <w:tcPr>
            <w:tcW w:w="1928" w:type="dxa"/>
          </w:tcPr>
          <w:p w:rsidR="00AE2D3F" w:rsidRDefault="00831D39" w:rsidP="000137B4">
            <w:r>
              <w:lastRenderedPageBreak/>
              <w:t>20</w:t>
            </w:r>
            <w:r w:rsidR="001927CC">
              <w:t xml:space="preserve"> Min</w:t>
            </w:r>
          </w:p>
        </w:tc>
        <w:tc>
          <w:tcPr>
            <w:tcW w:w="4820" w:type="dxa"/>
          </w:tcPr>
          <w:p w:rsidR="00EA21FE" w:rsidRPr="00EA21FE" w:rsidRDefault="00EA21FE" w:rsidP="000137B4">
            <w:pPr>
              <w:rPr>
                <w:b/>
              </w:rPr>
            </w:pPr>
            <w:r>
              <w:rPr>
                <w:b/>
              </w:rPr>
              <w:t>Erarbeitung</w:t>
            </w:r>
          </w:p>
          <w:p w:rsidR="00AE2D3F" w:rsidRDefault="001927CC" w:rsidP="000137B4">
            <w:r>
              <w:t>Der Text wird gemeinsam gelesen</w:t>
            </w:r>
          </w:p>
          <w:p w:rsidR="001927CC" w:rsidRDefault="001927CC" w:rsidP="000137B4">
            <w:r>
              <w:t>Austausch – je nach Gruppengröße - in Kleingruppen</w:t>
            </w:r>
          </w:p>
          <w:p w:rsidR="001927CC" w:rsidRDefault="001927CC" w:rsidP="001927CC">
            <w:pPr>
              <w:pStyle w:val="Listenabsatz"/>
              <w:numPr>
                <w:ilvl w:val="0"/>
                <w:numId w:val="1"/>
              </w:numPr>
            </w:pPr>
            <w:r>
              <w:t>Welcher Gedanke spricht mich an?</w:t>
            </w:r>
          </w:p>
          <w:p w:rsidR="001927CC" w:rsidRDefault="001927CC" w:rsidP="001927CC">
            <w:pPr>
              <w:pStyle w:val="Listenabsatz"/>
              <w:numPr>
                <w:ilvl w:val="0"/>
                <w:numId w:val="1"/>
              </w:numPr>
            </w:pPr>
            <w:r>
              <w:t>Was bleibt mir fremd?</w:t>
            </w:r>
          </w:p>
          <w:p w:rsidR="001927CC" w:rsidRDefault="001927CC" w:rsidP="001927CC">
            <w:pPr>
              <w:pStyle w:val="Listenabsatz"/>
              <w:numPr>
                <w:ilvl w:val="0"/>
                <w:numId w:val="1"/>
              </w:numPr>
            </w:pPr>
            <w:r>
              <w:t xml:space="preserve">Wie passen die Gedanken zu meinem Bild von und meinen Erfahrungen mit Seelsorge </w:t>
            </w:r>
          </w:p>
        </w:tc>
        <w:tc>
          <w:tcPr>
            <w:tcW w:w="3172" w:type="dxa"/>
          </w:tcPr>
          <w:p w:rsidR="00AE2D3F" w:rsidRDefault="004F616E" w:rsidP="000137B4">
            <w:r>
              <w:t xml:space="preserve">Text </w:t>
            </w:r>
            <w:r w:rsidR="007E6A2F">
              <w:t xml:space="preserve">von </w:t>
            </w:r>
            <w:r>
              <w:t>Annedore Barbier-Piepenbrock</w:t>
            </w:r>
          </w:p>
        </w:tc>
      </w:tr>
      <w:tr w:rsidR="00AE2D3F" w:rsidTr="00B8143F">
        <w:tc>
          <w:tcPr>
            <w:tcW w:w="1928" w:type="dxa"/>
          </w:tcPr>
          <w:p w:rsidR="00AE2D3F" w:rsidRDefault="00EA21FE" w:rsidP="000137B4">
            <w:r>
              <w:t>30 Min</w:t>
            </w:r>
          </w:p>
          <w:p w:rsidR="00CA2703" w:rsidRDefault="00CA2703" w:rsidP="000137B4"/>
        </w:tc>
        <w:tc>
          <w:tcPr>
            <w:tcW w:w="4820" w:type="dxa"/>
          </w:tcPr>
          <w:p w:rsidR="00AE2D3F" w:rsidRPr="00EA21FE" w:rsidRDefault="001927CC" w:rsidP="000137B4">
            <w:pPr>
              <w:rPr>
                <w:b/>
              </w:rPr>
            </w:pPr>
            <w:r w:rsidRPr="00EA21FE">
              <w:rPr>
                <w:b/>
              </w:rPr>
              <w:t>Vertiefung: Unsere Vision von Seelsorge</w:t>
            </w:r>
          </w:p>
          <w:p w:rsidR="001927CC" w:rsidRDefault="001927CC" w:rsidP="001927CC">
            <w:pPr>
              <w:pStyle w:val="Listenabsatz"/>
              <w:numPr>
                <w:ilvl w:val="0"/>
                <w:numId w:val="1"/>
              </w:numPr>
            </w:pPr>
            <w:r>
              <w:t xml:space="preserve">Welches Visionsbild habe ich von Seelsorge, wie ich sie ausüben / erleben möchte (die </w:t>
            </w:r>
            <w:proofErr w:type="spellStart"/>
            <w:r>
              <w:t>T</w:t>
            </w:r>
            <w:r w:rsidR="007E6A2F">
              <w:t>eilnehmerInnen</w:t>
            </w:r>
            <w:proofErr w:type="spellEnd"/>
            <w:r>
              <w:t xml:space="preserve"> können je nach zeitlichen Möglichkeiten ihr Bild malen</w:t>
            </w:r>
            <w:r w:rsidR="002879CD">
              <w:t>,</w:t>
            </w:r>
            <w:r>
              <w:t xml:space="preserve"> mit Worten skizzieren oder aus einer vorgegebenen Bildersammlung auswählen)</w:t>
            </w:r>
          </w:p>
          <w:p w:rsidR="001927CC" w:rsidRDefault="001927CC" w:rsidP="001927CC">
            <w:pPr>
              <w:pStyle w:val="Listenabsatz"/>
              <w:numPr>
                <w:ilvl w:val="0"/>
                <w:numId w:val="1"/>
              </w:numPr>
            </w:pPr>
            <w:r>
              <w:t>Die Bilder</w:t>
            </w:r>
            <w:r w:rsidR="007E6A2F">
              <w:t>/ Skizzen</w:t>
            </w:r>
            <w:r>
              <w:t xml:space="preserve"> werden einander kurz vorgestellt</w:t>
            </w:r>
          </w:p>
          <w:p w:rsidR="001927CC" w:rsidRDefault="001927CC" w:rsidP="001927CC">
            <w:pPr>
              <w:pStyle w:val="Listenabsatz"/>
              <w:numPr>
                <w:ilvl w:val="0"/>
                <w:numId w:val="1"/>
              </w:numPr>
            </w:pPr>
            <w:r>
              <w:t xml:space="preserve">Austausch: </w:t>
            </w:r>
          </w:p>
          <w:p w:rsidR="001927CC" w:rsidRDefault="001927CC" w:rsidP="007E6A2F">
            <w:pPr>
              <w:pStyle w:val="Listenabsatz"/>
              <w:numPr>
                <w:ilvl w:val="0"/>
                <w:numId w:val="3"/>
              </w:numPr>
            </w:pPr>
            <w:r>
              <w:t>Wo zeigen sich gemeinsame Linien und Facetten?</w:t>
            </w:r>
          </w:p>
          <w:p w:rsidR="007E6A2F" w:rsidRDefault="007E6A2F" w:rsidP="007E6A2F">
            <w:pPr>
              <w:pStyle w:val="Listenabsatz"/>
              <w:numPr>
                <w:ilvl w:val="0"/>
                <w:numId w:val="3"/>
              </w:numPr>
            </w:pPr>
            <w:r>
              <w:t>Welche Veränderung/ Entwicklung unseres Kirchlichen Ortes würde durch solche Seelsorge angestoßen?</w:t>
            </w:r>
          </w:p>
          <w:p w:rsidR="001927CC" w:rsidRDefault="001927CC" w:rsidP="00CA2703">
            <w:pPr>
              <w:pStyle w:val="Listenabsatz"/>
              <w:numPr>
                <w:ilvl w:val="0"/>
                <w:numId w:val="3"/>
              </w:numPr>
            </w:pPr>
          </w:p>
        </w:tc>
        <w:tc>
          <w:tcPr>
            <w:tcW w:w="3172" w:type="dxa"/>
          </w:tcPr>
          <w:p w:rsidR="00AE2D3F" w:rsidRDefault="004F616E" w:rsidP="000137B4">
            <w:r>
              <w:t>Malstifte und Papier</w:t>
            </w:r>
          </w:p>
          <w:p w:rsidR="004F616E" w:rsidRDefault="007E6A2F" w:rsidP="000137B4">
            <w:r>
              <w:t>o</w:t>
            </w:r>
            <w:r w:rsidR="004F616E">
              <w:t>der</w:t>
            </w:r>
          </w:p>
          <w:p w:rsidR="004F616E" w:rsidRDefault="004F616E" w:rsidP="000137B4">
            <w:r>
              <w:t>Bildkartei</w:t>
            </w:r>
          </w:p>
        </w:tc>
      </w:tr>
      <w:tr w:rsidR="00CA2703" w:rsidTr="00B8143F">
        <w:tc>
          <w:tcPr>
            <w:tcW w:w="1928" w:type="dxa"/>
          </w:tcPr>
          <w:p w:rsidR="00CA2703" w:rsidRDefault="007C472D">
            <w:r>
              <w:t>30 Min</w:t>
            </w:r>
          </w:p>
        </w:tc>
        <w:tc>
          <w:tcPr>
            <w:tcW w:w="4820" w:type="dxa"/>
          </w:tcPr>
          <w:p w:rsidR="00CA2703" w:rsidRPr="00CA2703" w:rsidRDefault="00CA2703">
            <w:pPr>
              <w:rPr>
                <w:b/>
              </w:rPr>
            </w:pPr>
            <w:r w:rsidRPr="00CA2703">
              <w:rPr>
                <w:b/>
              </w:rPr>
              <w:t>Weiterführung: ein konkreter Entwicklungsschritt</w:t>
            </w:r>
          </w:p>
          <w:p w:rsidR="007C472D" w:rsidRDefault="00CA2703" w:rsidP="007C472D">
            <w:pPr>
              <w:pStyle w:val="Listenabsatz"/>
              <w:numPr>
                <w:ilvl w:val="0"/>
                <w:numId w:val="5"/>
              </w:numPr>
            </w:pPr>
            <w:r>
              <w:t>Was könnte ein guter nächster Schritt sein, damit das gemeinsame Bild noch mehr Wirklichkeit wird</w:t>
            </w:r>
            <w:r w:rsidR="007C472D">
              <w:t>?</w:t>
            </w:r>
          </w:p>
          <w:p w:rsidR="00CA2703" w:rsidRDefault="00CA2703" w:rsidP="007C472D">
            <w:pPr>
              <w:pStyle w:val="Listenabsatz"/>
              <w:numPr>
                <w:ilvl w:val="0"/>
                <w:numId w:val="5"/>
              </w:numPr>
            </w:pPr>
            <w:r>
              <w:t>Welche Auswirkung hätte das ggf. für einen anderen pastoralen Bereich? (möglichst eine konkrete und auch realistisch leistbare Vereinbarung treffen; dokumentieren und zum vereinbarten Zeitpunkt überprüfen)</w:t>
            </w:r>
          </w:p>
          <w:p w:rsidR="00CA2703" w:rsidRDefault="00CA2703"/>
        </w:tc>
        <w:tc>
          <w:tcPr>
            <w:tcW w:w="3172" w:type="dxa"/>
          </w:tcPr>
          <w:p w:rsidR="00CA2703" w:rsidRDefault="00CA2703"/>
        </w:tc>
      </w:tr>
      <w:tr w:rsidR="00AE2D3F" w:rsidTr="00B8143F">
        <w:tc>
          <w:tcPr>
            <w:tcW w:w="1928" w:type="dxa"/>
          </w:tcPr>
          <w:p w:rsidR="00AE2D3F" w:rsidRDefault="00831D39">
            <w:r>
              <w:t>5</w:t>
            </w:r>
            <w:r w:rsidR="00EA21FE">
              <w:t xml:space="preserve"> Min</w:t>
            </w:r>
          </w:p>
        </w:tc>
        <w:tc>
          <w:tcPr>
            <w:tcW w:w="4820" w:type="dxa"/>
          </w:tcPr>
          <w:p w:rsidR="00AE2D3F" w:rsidRPr="007C472D" w:rsidRDefault="004F616E">
            <w:pPr>
              <w:rPr>
                <w:b/>
              </w:rPr>
            </w:pPr>
            <w:r w:rsidRPr="007C472D">
              <w:rPr>
                <w:b/>
              </w:rPr>
              <w:t xml:space="preserve">Meditativer </w:t>
            </w:r>
            <w:r w:rsidR="00EA21FE" w:rsidRPr="007C472D">
              <w:rPr>
                <w:b/>
              </w:rPr>
              <w:t>Abschluss</w:t>
            </w:r>
          </w:p>
          <w:p w:rsidR="00EA21FE" w:rsidRDefault="00EA21FE"/>
        </w:tc>
        <w:tc>
          <w:tcPr>
            <w:tcW w:w="3172" w:type="dxa"/>
          </w:tcPr>
          <w:p w:rsidR="00AE2D3F" w:rsidRDefault="00EA1937">
            <w:r>
              <w:t>Vgl. spirituelle Bausteine</w:t>
            </w:r>
          </w:p>
        </w:tc>
      </w:tr>
    </w:tbl>
    <w:p w:rsidR="00EC2A3E" w:rsidRDefault="00EC2A3E"/>
    <w:p w:rsidR="00EC2A3E" w:rsidRPr="005D5981" w:rsidRDefault="00974CA0" w:rsidP="00EC2A3E">
      <w:pPr>
        <w:rPr>
          <w:b/>
          <w:sz w:val="28"/>
          <w:szCs w:val="28"/>
        </w:rPr>
      </w:pPr>
      <w:r>
        <w:rPr>
          <w:b/>
          <w:sz w:val="28"/>
          <w:szCs w:val="28"/>
        </w:rPr>
        <w:t xml:space="preserve">Gedanken zur </w:t>
      </w:r>
      <w:r w:rsidR="00EC2A3E" w:rsidRPr="005D5981">
        <w:rPr>
          <w:b/>
          <w:sz w:val="28"/>
          <w:szCs w:val="28"/>
        </w:rPr>
        <w:t xml:space="preserve">Seelsorge </w:t>
      </w:r>
    </w:p>
    <w:p w:rsidR="00EC2A3E" w:rsidRPr="005D5981" w:rsidRDefault="00EC2A3E" w:rsidP="00EC2A3E">
      <w:pPr>
        <w:rPr>
          <w:sz w:val="24"/>
          <w:szCs w:val="24"/>
        </w:rPr>
      </w:pPr>
      <w:r w:rsidRPr="005D5981">
        <w:rPr>
          <w:sz w:val="24"/>
          <w:szCs w:val="24"/>
        </w:rPr>
        <w:t xml:space="preserve">Seelsorge ist für mich das unvoreingenommene Dasein für einen anderen Menschen. Ich bin da in einem Rahmen, </w:t>
      </w:r>
      <w:r w:rsidR="00DD4ECA">
        <w:rPr>
          <w:sz w:val="24"/>
          <w:szCs w:val="24"/>
        </w:rPr>
        <w:t>(…) u</w:t>
      </w:r>
      <w:r w:rsidRPr="005D5981">
        <w:rPr>
          <w:sz w:val="24"/>
          <w:szCs w:val="24"/>
        </w:rPr>
        <w:t>nd der andere Mensch kann auch da sein, so wie er oder sie gerade ist, ohne dass ich ihn/sie bewerte.</w:t>
      </w:r>
      <w:r w:rsidRPr="005D5981">
        <w:rPr>
          <w:sz w:val="24"/>
          <w:szCs w:val="24"/>
        </w:rPr>
        <w:br/>
        <w:t xml:space="preserve">Durch  diese Begegnung öffnet sich ein Raum, in dem beide einfach da sein können, in dem er </w:t>
      </w:r>
      <w:r w:rsidRPr="005D5981">
        <w:rPr>
          <w:sz w:val="24"/>
          <w:szCs w:val="24"/>
        </w:rPr>
        <w:lastRenderedPageBreak/>
        <w:t xml:space="preserve">oder sie erzählen kann, was sie gerade beschäftigt, bewegt, belastet oder auch im gemeinsamen Schweigen. Mit diesem Raum schaffe ich eine Möglichkeit, in dem er oder sie in diesem Moment spüren kann, was gerade ist, welche Gefühle sie gerade spürt und sie kann achtsam sein für den Augenblick. Als Seelsorgerin versuche ich auch immer wieder zu spüren, was ich gerade bei mir wahrnehme und fühle. </w:t>
      </w:r>
      <w:r w:rsidRPr="005D5981">
        <w:rPr>
          <w:sz w:val="24"/>
          <w:szCs w:val="24"/>
        </w:rPr>
        <w:br/>
        <w:t xml:space="preserve">Ich muss als Seelsorgerin also immer wieder „pendeln“, mit meiner Aufmerksamkeit beim anderen Menschen und dann wieder bei mir sein, auch um </w:t>
      </w:r>
      <w:r w:rsidR="00DD4ECA">
        <w:rPr>
          <w:sz w:val="24"/>
          <w:szCs w:val="24"/>
        </w:rPr>
        <w:t xml:space="preserve">(…) </w:t>
      </w:r>
      <w:r w:rsidRPr="005D5981">
        <w:rPr>
          <w:sz w:val="24"/>
          <w:szCs w:val="24"/>
        </w:rPr>
        <w:t>zu spüren, wann ich zu betroffen oder durch ein eigenes Thema nicht mehr offen genug bei der Suchenden sein kann.</w:t>
      </w:r>
    </w:p>
    <w:p w:rsidR="00EC2A3E" w:rsidRPr="005D5981" w:rsidRDefault="00EC2A3E" w:rsidP="00EC2A3E">
      <w:pPr>
        <w:rPr>
          <w:sz w:val="24"/>
          <w:szCs w:val="24"/>
        </w:rPr>
      </w:pPr>
      <w:r w:rsidRPr="005D5981">
        <w:rPr>
          <w:sz w:val="24"/>
          <w:szCs w:val="24"/>
        </w:rPr>
        <w:t>Mein Dasein als Seelsorgerin hat keinen Zweck und kein Ziel, die Seelsorge ereignet sich in diesem Dasein. Der Mensch spürt dabei, ich bin verbunden, ich bin in Beziehung, ich bin in diesem Moment nicht allein.</w:t>
      </w:r>
      <w:r>
        <w:rPr>
          <w:sz w:val="24"/>
          <w:szCs w:val="24"/>
        </w:rPr>
        <w:t xml:space="preserve"> </w:t>
      </w:r>
      <w:r w:rsidR="00DD4ECA">
        <w:rPr>
          <w:sz w:val="24"/>
          <w:szCs w:val="24"/>
        </w:rPr>
        <w:t>(…)</w:t>
      </w:r>
    </w:p>
    <w:p w:rsidR="00EC2A3E" w:rsidRPr="005D5981" w:rsidRDefault="00EC2A3E" w:rsidP="00EC2A3E">
      <w:pPr>
        <w:rPr>
          <w:sz w:val="24"/>
          <w:szCs w:val="24"/>
        </w:rPr>
      </w:pPr>
      <w:r w:rsidRPr="005D5981">
        <w:rPr>
          <w:sz w:val="24"/>
          <w:szCs w:val="24"/>
        </w:rPr>
        <w:t>Zwar sind bei der Seelsorge die Rollen verteilt, doch als Seelsorgerin bin ich genauso Mensch auf der Suche, immer wieder auch in Fragen und Krisen des Lebens hineingeworfen. Ich habe genauso die Sehnsucht, als Ganze gesehen, genannt und gemeint zu sein mit der Zusage, so wie du jetzt da bist, ist es gut.</w:t>
      </w:r>
      <w:r w:rsidRPr="005D5981">
        <w:rPr>
          <w:sz w:val="24"/>
          <w:szCs w:val="24"/>
        </w:rPr>
        <w:br/>
        <w:t>Seelsorge ist damit für mich keine Einbahnstraße, kein Oben und Unten kein Geben und Nehmen. Seelsorge ist Beziehung und Begegnung und in dem Glauben, dass ich es nicht „mache“, sondern dass beide Menschen darin gehalten und getragen sind von einer uns übersteigenden Kraft, für uns Christen von Gott.</w:t>
      </w:r>
    </w:p>
    <w:p w:rsidR="00EC2A3E" w:rsidRPr="005D5981" w:rsidRDefault="00EC2A3E" w:rsidP="00EC2A3E">
      <w:pPr>
        <w:rPr>
          <w:sz w:val="24"/>
          <w:szCs w:val="24"/>
        </w:rPr>
      </w:pPr>
      <w:r w:rsidRPr="005D5981">
        <w:rPr>
          <w:sz w:val="24"/>
          <w:szCs w:val="24"/>
        </w:rPr>
        <w:t xml:space="preserve">Als Bild für Seelsorge gefallen mir „zwei Berge“, die nebeneinander stehen, in dem Moment schauen beide auf den Berg des (ja wie ist das Wort für einen Menschen, der zur Seelsorge kommt?) Suchenden. So sehen beide auf die Wege, die Vegetation, die Felsen, </w:t>
      </w:r>
      <w:r>
        <w:rPr>
          <w:sz w:val="24"/>
          <w:szCs w:val="24"/>
        </w:rPr>
        <w:t xml:space="preserve">Abstürze </w:t>
      </w:r>
      <w:r w:rsidRPr="005D5981">
        <w:rPr>
          <w:sz w:val="24"/>
          <w:szCs w:val="24"/>
        </w:rPr>
        <w:t>….  Und die Seelsorgerin hat etwas Abstand und kann deswegen etwas leichter drauf sehen. Die Suchende ist ja quasi der Berg. Aber die Seelsorgerin ist genauso Berg, braucht genauso „Draufsehen“ und sie sind verbunden durch de</w:t>
      </w:r>
      <w:r w:rsidR="00DD4ECA">
        <w:rPr>
          <w:sz w:val="24"/>
          <w:szCs w:val="24"/>
        </w:rPr>
        <w:t>n selben Grund, auf dem beiden s</w:t>
      </w:r>
      <w:r w:rsidRPr="005D5981">
        <w:rPr>
          <w:sz w:val="24"/>
          <w:szCs w:val="24"/>
        </w:rPr>
        <w:t>tehen.</w:t>
      </w:r>
    </w:p>
    <w:p w:rsidR="00EC2A3E" w:rsidRPr="005D5981" w:rsidRDefault="00EC2A3E" w:rsidP="00EC2A3E">
      <w:pPr>
        <w:rPr>
          <w:sz w:val="24"/>
          <w:szCs w:val="24"/>
        </w:rPr>
      </w:pPr>
      <w:r w:rsidRPr="005D5981">
        <w:rPr>
          <w:sz w:val="24"/>
          <w:szCs w:val="24"/>
        </w:rPr>
        <w:t>Durch diesen Grund und die Zusage, dass sich in dieser Begegnung der beiden Menschen etwas ereignet, was sie übersteigt, nimmt die Seelsorgerin ja genauso teil an diesem „Ereignis“, spürt das, was da ist und erlebt es – manchmal als Geschenk.</w:t>
      </w:r>
    </w:p>
    <w:p w:rsidR="00EC2A3E" w:rsidRDefault="00EC2A3E" w:rsidP="00EC2A3E">
      <w:pPr>
        <w:rPr>
          <w:sz w:val="24"/>
          <w:szCs w:val="24"/>
        </w:rPr>
      </w:pPr>
      <w:r w:rsidRPr="005D5981">
        <w:rPr>
          <w:sz w:val="24"/>
          <w:szCs w:val="24"/>
        </w:rPr>
        <w:t>Oft gehe ich beschenkt,</w:t>
      </w:r>
      <w:r w:rsidR="00DD4ECA">
        <w:rPr>
          <w:sz w:val="24"/>
          <w:szCs w:val="24"/>
        </w:rPr>
        <w:t xml:space="preserve"> erweitert, geöffnet aus einer s</w:t>
      </w:r>
      <w:r w:rsidRPr="005D5981">
        <w:rPr>
          <w:sz w:val="24"/>
          <w:szCs w:val="24"/>
        </w:rPr>
        <w:t>eelsorgerlichen Begegnung heraus, weil ich durch das Vertrauen und die Offenheit der anderen Person an ihrem Leben ihrem Dasein teilnehmen konnte und selber dabei Weite, Öffnung und Lebendigkeit erfahren konnte.</w:t>
      </w:r>
    </w:p>
    <w:p w:rsidR="00EC2A3E" w:rsidRDefault="00EC2A3E" w:rsidP="00EC2A3E">
      <w:pPr>
        <w:rPr>
          <w:sz w:val="24"/>
          <w:szCs w:val="24"/>
        </w:rPr>
      </w:pPr>
    </w:p>
    <w:p w:rsidR="00AE2D3F" w:rsidRDefault="00DD4ECA">
      <w:pPr>
        <w:rPr>
          <w:sz w:val="20"/>
          <w:szCs w:val="20"/>
        </w:rPr>
      </w:pPr>
      <w:r w:rsidRPr="00DD4ECA">
        <w:rPr>
          <w:sz w:val="20"/>
          <w:szCs w:val="20"/>
        </w:rPr>
        <w:t>(Auszug aus einem Text von A</w:t>
      </w:r>
      <w:r w:rsidR="00EC2A3E" w:rsidRPr="00DD4ECA">
        <w:rPr>
          <w:sz w:val="20"/>
          <w:szCs w:val="20"/>
        </w:rPr>
        <w:t xml:space="preserve">nnedore Barbier-Piepenbrock, </w:t>
      </w:r>
      <w:r w:rsidRPr="00DD4ECA">
        <w:rPr>
          <w:sz w:val="20"/>
          <w:szCs w:val="20"/>
        </w:rPr>
        <w:t>T</w:t>
      </w:r>
      <w:r w:rsidR="00974CA0">
        <w:rPr>
          <w:sz w:val="20"/>
          <w:szCs w:val="20"/>
        </w:rPr>
        <w:t xml:space="preserve">heologin und Psychologin; </w:t>
      </w:r>
      <w:r w:rsidR="004F616E">
        <w:rPr>
          <w:sz w:val="20"/>
          <w:szCs w:val="20"/>
        </w:rPr>
        <w:t>Ausbilderin in der Telefonseelsorge</w:t>
      </w:r>
      <w:r w:rsidRPr="00DD4ECA">
        <w:rPr>
          <w:sz w:val="20"/>
          <w:szCs w:val="20"/>
        </w:rPr>
        <w:t xml:space="preserve">) </w:t>
      </w:r>
    </w:p>
    <w:p w:rsidR="002879CD" w:rsidRDefault="00EA21FE">
      <w:pPr>
        <w:rPr>
          <w:sz w:val="20"/>
          <w:szCs w:val="20"/>
        </w:rPr>
      </w:pPr>
      <w:r>
        <w:rPr>
          <w:sz w:val="20"/>
          <w:szCs w:val="20"/>
        </w:rPr>
        <w:br/>
      </w:r>
    </w:p>
    <w:p w:rsidR="002879CD" w:rsidRPr="00DD4ECA" w:rsidRDefault="002879CD">
      <w:pPr>
        <w:rPr>
          <w:sz w:val="20"/>
          <w:szCs w:val="20"/>
        </w:rPr>
      </w:pPr>
    </w:p>
    <w:sectPr w:rsidR="002879CD" w:rsidRPr="00DD4ECA" w:rsidSect="009A0165">
      <w:footerReference w:type="default" r:id="rId9"/>
      <w:pgSz w:w="11906" w:h="16838"/>
      <w:pgMar w:top="107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F11" w:rsidRDefault="000B1F11" w:rsidP="00B8143F">
      <w:pPr>
        <w:spacing w:line="240" w:lineRule="auto"/>
      </w:pPr>
      <w:r>
        <w:separator/>
      </w:r>
    </w:p>
  </w:endnote>
  <w:endnote w:type="continuationSeparator" w:id="0">
    <w:p w:rsidR="000B1F11" w:rsidRDefault="000B1F11" w:rsidP="00B81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269613"/>
      <w:docPartObj>
        <w:docPartGallery w:val="Page Numbers (Bottom of Page)"/>
        <w:docPartUnique/>
      </w:docPartObj>
    </w:sdtPr>
    <w:sdtEndPr/>
    <w:sdtContent>
      <w:p w:rsidR="00B8143F" w:rsidRDefault="00B8143F">
        <w:pPr>
          <w:pStyle w:val="Fuzeile"/>
          <w:jc w:val="right"/>
        </w:pPr>
        <w:r>
          <w:fldChar w:fldCharType="begin"/>
        </w:r>
        <w:r>
          <w:instrText>PAGE   \* MERGEFORMAT</w:instrText>
        </w:r>
        <w:r>
          <w:fldChar w:fldCharType="separate"/>
        </w:r>
        <w:r w:rsidR="004C2DB1">
          <w:rPr>
            <w:noProof/>
          </w:rPr>
          <w:t>1</w:t>
        </w:r>
        <w:r>
          <w:fldChar w:fldCharType="end"/>
        </w:r>
      </w:p>
    </w:sdtContent>
  </w:sdt>
  <w:p w:rsidR="00B8143F" w:rsidRDefault="00B8143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F11" w:rsidRDefault="000B1F11" w:rsidP="00B8143F">
      <w:pPr>
        <w:spacing w:line="240" w:lineRule="auto"/>
      </w:pPr>
      <w:r>
        <w:separator/>
      </w:r>
    </w:p>
  </w:footnote>
  <w:footnote w:type="continuationSeparator" w:id="0">
    <w:p w:rsidR="000B1F11" w:rsidRDefault="000B1F11" w:rsidP="00B8143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577EA"/>
    <w:multiLevelType w:val="hybridMultilevel"/>
    <w:tmpl w:val="B2980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2D4669F"/>
    <w:multiLevelType w:val="hybridMultilevel"/>
    <w:tmpl w:val="BF9C745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4A8F2758"/>
    <w:multiLevelType w:val="hybridMultilevel"/>
    <w:tmpl w:val="2E62D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2E57D9A"/>
    <w:multiLevelType w:val="hybridMultilevel"/>
    <w:tmpl w:val="8A06A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B9F44C9"/>
    <w:multiLevelType w:val="hybridMultilevel"/>
    <w:tmpl w:val="B644F220"/>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3F"/>
    <w:rsid w:val="0000645F"/>
    <w:rsid w:val="00014755"/>
    <w:rsid w:val="00032282"/>
    <w:rsid w:val="00074CDD"/>
    <w:rsid w:val="000B1F11"/>
    <w:rsid w:val="000D680C"/>
    <w:rsid w:val="000F7A94"/>
    <w:rsid w:val="00130685"/>
    <w:rsid w:val="0018479D"/>
    <w:rsid w:val="001848C6"/>
    <w:rsid w:val="001927CC"/>
    <w:rsid w:val="001F0008"/>
    <w:rsid w:val="001F2CA8"/>
    <w:rsid w:val="00262918"/>
    <w:rsid w:val="002879CD"/>
    <w:rsid w:val="00314603"/>
    <w:rsid w:val="00320CA5"/>
    <w:rsid w:val="003C6A34"/>
    <w:rsid w:val="0049357D"/>
    <w:rsid w:val="004C2DB1"/>
    <w:rsid w:val="004F616E"/>
    <w:rsid w:val="005355BA"/>
    <w:rsid w:val="00541B7F"/>
    <w:rsid w:val="00566FA7"/>
    <w:rsid w:val="00627323"/>
    <w:rsid w:val="006814D6"/>
    <w:rsid w:val="0069324C"/>
    <w:rsid w:val="007620BC"/>
    <w:rsid w:val="0079502E"/>
    <w:rsid w:val="007C472D"/>
    <w:rsid w:val="007D324B"/>
    <w:rsid w:val="007E6A2F"/>
    <w:rsid w:val="00831D39"/>
    <w:rsid w:val="008B0367"/>
    <w:rsid w:val="00974CA0"/>
    <w:rsid w:val="00985DAC"/>
    <w:rsid w:val="009A0165"/>
    <w:rsid w:val="00A23E35"/>
    <w:rsid w:val="00AA3250"/>
    <w:rsid w:val="00AE2D3F"/>
    <w:rsid w:val="00B544FC"/>
    <w:rsid w:val="00B8143F"/>
    <w:rsid w:val="00C03306"/>
    <w:rsid w:val="00C33CF9"/>
    <w:rsid w:val="00C3631F"/>
    <w:rsid w:val="00C500D1"/>
    <w:rsid w:val="00CA2703"/>
    <w:rsid w:val="00D103C4"/>
    <w:rsid w:val="00D870F7"/>
    <w:rsid w:val="00DD4ECA"/>
    <w:rsid w:val="00E24383"/>
    <w:rsid w:val="00E5755D"/>
    <w:rsid w:val="00E97C7F"/>
    <w:rsid w:val="00EA1937"/>
    <w:rsid w:val="00EA21FE"/>
    <w:rsid w:val="00EC2A3E"/>
    <w:rsid w:val="00F962C5"/>
    <w:rsid w:val="00FE0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0165"/>
  </w:style>
  <w:style w:type="paragraph" w:styleId="berschrift1">
    <w:name w:val="heading 1"/>
    <w:basedOn w:val="Standard"/>
    <w:next w:val="Standard"/>
    <w:link w:val="berschrift1Zchn"/>
    <w:uiPriority w:val="9"/>
    <w:qFormat/>
    <w:rsid w:val="009A01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A01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A016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A016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A0165"/>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A0165"/>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A016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A016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A01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016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9A0165"/>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9A0165"/>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9A016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A016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A016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A016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A016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A0165"/>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9A01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A0165"/>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9A01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A0165"/>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9A0165"/>
    <w:rPr>
      <w:b/>
      <w:bCs/>
    </w:rPr>
  </w:style>
  <w:style w:type="character" w:styleId="Hervorhebung">
    <w:name w:val="Emphasis"/>
    <w:basedOn w:val="Absatz-Standardschriftart"/>
    <w:uiPriority w:val="20"/>
    <w:qFormat/>
    <w:rsid w:val="009A0165"/>
    <w:rPr>
      <w:i/>
      <w:iCs/>
    </w:rPr>
  </w:style>
  <w:style w:type="paragraph" w:styleId="KeinLeerraum">
    <w:name w:val="No Spacing"/>
    <w:uiPriority w:val="1"/>
    <w:qFormat/>
    <w:rsid w:val="009A0165"/>
    <w:pPr>
      <w:spacing w:line="240" w:lineRule="auto"/>
    </w:pPr>
  </w:style>
  <w:style w:type="paragraph" w:styleId="Listenabsatz">
    <w:name w:val="List Paragraph"/>
    <w:basedOn w:val="Standard"/>
    <w:uiPriority w:val="34"/>
    <w:qFormat/>
    <w:rsid w:val="009A0165"/>
    <w:pPr>
      <w:ind w:left="720"/>
      <w:contextualSpacing/>
    </w:pPr>
    <w:rPr>
      <w:rFonts w:eastAsia="Calibri" w:cs="Times New Roman"/>
    </w:rPr>
  </w:style>
  <w:style w:type="paragraph" w:styleId="Zitat">
    <w:name w:val="Quote"/>
    <w:basedOn w:val="Standard"/>
    <w:next w:val="Standard"/>
    <w:link w:val="ZitatZchn"/>
    <w:uiPriority w:val="29"/>
    <w:qFormat/>
    <w:rsid w:val="009A0165"/>
    <w:rPr>
      <w:i/>
      <w:iCs/>
      <w:color w:val="000000" w:themeColor="text1"/>
    </w:rPr>
  </w:style>
  <w:style w:type="character" w:customStyle="1" w:styleId="ZitatZchn">
    <w:name w:val="Zitat Zchn"/>
    <w:basedOn w:val="Absatz-Standardschriftart"/>
    <w:link w:val="Zitat"/>
    <w:uiPriority w:val="29"/>
    <w:rsid w:val="009A0165"/>
    <w:rPr>
      <w:i/>
      <w:iCs/>
      <w:color w:val="000000" w:themeColor="text1"/>
    </w:rPr>
  </w:style>
  <w:style w:type="paragraph" w:styleId="IntensivesZitat">
    <w:name w:val="Intense Quote"/>
    <w:basedOn w:val="Standard"/>
    <w:next w:val="Standard"/>
    <w:link w:val="IntensivesZitatZchn"/>
    <w:uiPriority w:val="30"/>
    <w:qFormat/>
    <w:rsid w:val="009A0165"/>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A0165"/>
    <w:rPr>
      <w:b/>
      <w:bCs/>
      <w:i/>
      <w:iCs/>
      <w:color w:val="4F81BD" w:themeColor="accent1"/>
    </w:rPr>
  </w:style>
  <w:style w:type="character" w:styleId="SchwacheHervorhebung">
    <w:name w:val="Subtle Emphasis"/>
    <w:basedOn w:val="Absatz-Standardschriftart"/>
    <w:uiPriority w:val="19"/>
    <w:qFormat/>
    <w:rsid w:val="009A0165"/>
    <w:rPr>
      <w:i/>
      <w:iCs/>
      <w:color w:val="808080" w:themeColor="text1" w:themeTint="7F"/>
    </w:rPr>
  </w:style>
  <w:style w:type="character" w:styleId="IntensiveHervorhebung">
    <w:name w:val="Intense Emphasis"/>
    <w:basedOn w:val="Absatz-Standardschriftart"/>
    <w:uiPriority w:val="21"/>
    <w:qFormat/>
    <w:rsid w:val="009A0165"/>
    <w:rPr>
      <w:b/>
      <w:bCs/>
      <w:i/>
      <w:iCs/>
      <w:color w:val="4F81BD" w:themeColor="accent1"/>
    </w:rPr>
  </w:style>
  <w:style w:type="character" w:styleId="SchwacherVerweis">
    <w:name w:val="Subtle Reference"/>
    <w:basedOn w:val="Absatz-Standardschriftart"/>
    <w:uiPriority w:val="31"/>
    <w:qFormat/>
    <w:rsid w:val="009A0165"/>
    <w:rPr>
      <w:smallCaps/>
      <w:color w:val="C0504D" w:themeColor="accent2"/>
      <w:u w:val="single"/>
    </w:rPr>
  </w:style>
  <w:style w:type="character" w:styleId="IntensiverVerweis">
    <w:name w:val="Intense Reference"/>
    <w:basedOn w:val="Absatz-Standardschriftart"/>
    <w:uiPriority w:val="32"/>
    <w:qFormat/>
    <w:rsid w:val="009A0165"/>
    <w:rPr>
      <w:b/>
      <w:bCs/>
      <w:smallCaps/>
      <w:color w:val="C0504D" w:themeColor="accent2"/>
      <w:spacing w:val="5"/>
      <w:u w:val="single"/>
    </w:rPr>
  </w:style>
  <w:style w:type="character" w:styleId="Buchtitel">
    <w:name w:val="Book Title"/>
    <w:basedOn w:val="Absatz-Standardschriftart"/>
    <w:uiPriority w:val="33"/>
    <w:qFormat/>
    <w:rsid w:val="009A0165"/>
    <w:rPr>
      <w:b/>
      <w:bCs/>
      <w:smallCaps/>
      <w:spacing w:val="5"/>
    </w:rPr>
  </w:style>
  <w:style w:type="paragraph" w:styleId="Inhaltsverzeichnisberschrift">
    <w:name w:val="TOC Heading"/>
    <w:basedOn w:val="berschrift1"/>
    <w:next w:val="Standard"/>
    <w:uiPriority w:val="39"/>
    <w:semiHidden/>
    <w:unhideWhenUsed/>
    <w:qFormat/>
    <w:rsid w:val="009A0165"/>
    <w:pPr>
      <w:outlineLvl w:val="9"/>
    </w:pPr>
  </w:style>
  <w:style w:type="paragraph" w:styleId="Beschriftung">
    <w:name w:val="caption"/>
    <w:basedOn w:val="Standard"/>
    <w:next w:val="Standard"/>
    <w:uiPriority w:val="35"/>
    <w:semiHidden/>
    <w:unhideWhenUsed/>
    <w:qFormat/>
    <w:rsid w:val="009A0165"/>
    <w:pPr>
      <w:spacing w:after="200" w:line="240" w:lineRule="auto"/>
    </w:pPr>
    <w:rPr>
      <w:b/>
      <w:bCs/>
      <w:color w:val="4F81BD" w:themeColor="accent1"/>
      <w:sz w:val="18"/>
      <w:szCs w:val="18"/>
    </w:rPr>
  </w:style>
  <w:style w:type="character" w:customStyle="1" w:styleId="Headlineorange13pt">
    <w:name w:val="Headline orange 13 pt"/>
    <w:uiPriority w:val="1"/>
    <w:qFormat/>
    <w:rsid w:val="009A0165"/>
    <w:rPr>
      <w:rFonts w:ascii="Calibri" w:hAnsi="Calibri" w:cs="Times New Roman"/>
      <w:b/>
      <w:bCs/>
      <w:i w:val="0"/>
      <w:iCs w:val="0"/>
      <w:color w:val="F38400"/>
      <w:sz w:val="26"/>
      <w:szCs w:val="22"/>
      <w:lang w:eastAsia="de-DE"/>
    </w:rPr>
  </w:style>
  <w:style w:type="paragraph" w:styleId="Kopfzeile">
    <w:name w:val="header"/>
    <w:basedOn w:val="Standard"/>
    <w:link w:val="KopfzeileZchn"/>
    <w:uiPriority w:val="99"/>
    <w:unhideWhenUsed/>
    <w:rsid w:val="009A0165"/>
    <w:pPr>
      <w:tabs>
        <w:tab w:val="center" w:pos="4536"/>
        <w:tab w:val="right" w:pos="9072"/>
      </w:tabs>
    </w:pPr>
  </w:style>
  <w:style w:type="character" w:customStyle="1" w:styleId="KopfzeileZchn">
    <w:name w:val="Kopfzeile Zchn"/>
    <w:basedOn w:val="Absatz-Standardschriftart"/>
    <w:link w:val="Kopfzeile"/>
    <w:uiPriority w:val="99"/>
    <w:rsid w:val="009A0165"/>
  </w:style>
  <w:style w:type="paragraph" w:styleId="Fuzeile">
    <w:name w:val="footer"/>
    <w:basedOn w:val="Standard"/>
    <w:link w:val="FuzeileZchn"/>
    <w:uiPriority w:val="99"/>
    <w:unhideWhenUsed/>
    <w:rsid w:val="009A0165"/>
    <w:pPr>
      <w:tabs>
        <w:tab w:val="center" w:pos="4536"/>
        <w:tab w:val="right" w:pos="9072"/>
      </w:tabs>
    </w:pPr>
  </w:style>
  <w:style w:type="character" w:customStyle="1" w:styleId="FuzeileZchn">
    <w:name w:val="Fußzeile Zchn"/>
    <w:basedOn w:val="Absatz-Standardschriftart"/>
    <w:link w:val="Fuzeile"/>
    <w:uiPriority w:val="99"/>
    <w:rsid w:val="009A0165"/>
  </w:style>
  <w:style w:type="character" w:styleId="Hyperlink">
    <w:name w:val="Hyperlink"/>
    <w:basedOn w:val="Absatz-Standardschriftart"/>
    <w:uiPriority w:val="99"/>
    <w:unhideWhenUsed/>
    <w:rsid w:val="009A0165"/>
    <w:rPr>
      <w:color w:val="0000FF" w:themeColor="hyperlink"/>
      <w:u w:val="single"/>
    </w:rPr>
  </w:style>
  <w:style w:type="character" w:styleId="BesuchterHyperlink">
    <w:name w:val="FollowedHyperlink"/>
    <w:basedOn w:val="Absatz-Standardschriftart"/>
    <w:uiPriority w:val="99"/>
    <w:semiHidden/>
    <w:unhideWhenUsed/>
    <w:rsid w:val="009A0165"/>
    <w:rPr>
      <w:color w:val="800080" w:themeColor="followedHyperlink"/>
      <w:u w:val="single"/>
    </w:rPr>
  </w:style>
  <w:style w:type="paragraph" w:styleId="Sprechblasentext">
    <w:name w:val="Balloon Text"/>
    <w:basedOn w:val="Standard"/>
    <w:link w:val="SprechblasentextZchn"/>
    <w:uiPriority w:val="99"/>
    <w:semiHidden/>
    <w:unhideWhenUsed/>
    <w:rsid w:val="009A01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0165"/>
    <w:rPr>
      <w:rFonts w:ascii="Tahoma" w:hAnsi="Tahoma" w:cs="Tahoma"/>
      <w:sz w:val="16"/>
      <w:szCs w:val="16"/>
    </w:rPr>
  </w:style>
  <w:style w:type="paragraph" w:customStyle="1" w:styleId="Formatvorlage1">
    <w:name w:val="Formatvorlage1"/>
    <w:basedOn w:val="Standard"/>
    <w:link w:val="Formatvorlage1Zchn"/>
    <w:autoRedefine/>
    <w:qFormat/>
    <w:rsid w:val="009A0165"/>
    <w:pPr>
      <w:autoSpaceDE w:val="0"/>
      <w:autoSpaceDN w:val="0"/>
      <w:adjustRightInd w:val="0"/>
    </w:pPr>
    <w:rPr>
      <w:color w:val="000000" w:themeColor="text1"/>
      <w:szCs w:val="24"/>
    </w:rPr>
  </w:style>
  <w:style w:type="character" w:customStyle="1" w:styleId="Formatvorlage1Zchn">
    <w:name w:val="Formatvorlage1 Zchn"/>
    <w:basedOn w:val="Absatz-Standardschriftart"/>
    <w:link w:val="Formatvorlage1"/>
    <w:rsid w:val="009A0165"/>
    <w:rPr>
      <w:color w:val="000000" w:themeColor="text1"/>
      <w:szCs w:val="24"/>
    </w:rPr>
  </w:style>
  <w:style w:type="paragraph" w:customStyle="1" w:styleId="Formatvorlage2">
    <w:name w:val="Formatvorlage2"/>
    <w:basedOn w:val="Standard"/>
    <w:autoRedefine/>
    <w:qFormat/>
    <w:rsid w:val="009A0165"/>
    <w:pPr>
      <w:autoSpaceDE w:val="0"/>
      <w:autoSpaceDN w:val="0"/>
      <w:adjustRightInd w:val="0"/>
    </w:pPr>
    <w:rPr>
      <w:color w:val="000000" w:themeColor="text1"/>
      <w:sz w:val="24"/>
      <w:szCs w:val="24"/>
    </w:rPr>
  </w:style>
  <w:style w:type="paragraph" w:styleId="StandardWeb">
    <w:name w:val="Normal (Web)"/>
    <w:basedOn w:val="Standard"/>
    <w:uiPriority w:val="99"/>
    <w:semiHidden/>
    <w:unhideWhenUsed/>
    <w:rsid w:val="009A0165"/>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unhideWhenUsed/>
    <w:rsid w:val="00AE2D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0165"/>
  </w:style>
  <w:style w:type="paragraph" w:styleId="berschrift1">
    <w:name w:val="heading 1"/>
    <w:basedOn w:val="Standard"/>
    <w:next w:val="Standard"/>
    <w:link w:val="berschrift1Zchn"/>
    <w:uiPriority w:val="9"/>
    <w:qFormat/>
    <w:rsid w:val="009A01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A01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A016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A016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A0165"/>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A0165"/>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A016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A016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A01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016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9A0165"/>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9A0165"/>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9A016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A016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A016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A016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A016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A0165"/>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9A01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A0165"/>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9A01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A0165"/>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9A0165"/>
    <w:rPr>
      <w:b/>
      <w:bCs/>
    </w:rPr>
  </w:style>
  <w:style w:type="character" w:styleId="Hervorhebung">
    <w:name w:val="Emphasis"/>
    <w:basedOn w:val="Absatz-Standardschriftart"/>
    <w:uiPriority w:val="20"/>
    <w:qFormat/>
    <w:rsid w:val="009A0165"/>
    <w:rPr>
      <w:i/>
      <w:iCs/>
    </w:rPr>
  </w:style>
  <w:style w:type="paragraph" w:styleId="KeinLeerraum">
    <w:name w:val="No Spacing"/>
    <w:uiPriority w:val="1"/>
    <w:qFormat/>
    <w:rsid w:val="009A0165"/>
    <w:pPr>
      <w:spacing w:line="240" w:lineRule="auto"/>
    </w:pPr>
  </w:style>
  <w:style w:type="paragraph" w:styleId="Listenabsatz">
    <w:name w:val="List Paragraph"/>
    <w:basedOn w:val="Standard"/>
    <w:uiPriority w:val="34"/>
    <w:qFormat/>
    <w:rsid w:val="009A0165"/>
    <w:pPr>
      <w:ind w:left="720"/>
      <w:contextualSpacing/>
    </w:pPr>
    <w:rPr>
      <w:rFonts w:eastAsia="Calibri" w:cs="Times New Roman"/>
    </w:rPr>
  </w:style>
  <w:style w:type="paragraph" w:styleId="Zitat">
    <w:name w:val="Quote"/>
    <w:basedOn w:val="Standard"/>
    <w:next w:val="Standard"/>
    <w:link w:val="ZitatZchn"/>
    <w:uiPriority w:val="29"/>
    <w:qFormat/>
    <w:rsid w:val="009A0165"/>
    <w:rPr>
      <w:i/>
      <w:iCs/>
      <w:color w:val="000000" w:themeColor="text1"/>
    </w:rPr>
  </w:style>
  <w:style w:type="character" w:customStyle="1" w:styleId="ZitatZchn">
    <w:name w:val="Zitat Zchn"/>
    <w:basedOn w:val="Absatz-Standardschriftart"/>
    <w:link w:val="Zitat"/>
    <w:uiPriority w:val="29"/>
    <w:rsid w:val="009A0165"/>
    <w:rPr>
      <w:i/>
      <w:iCs/>
      <w:color w:val="000000" w:themeColor="text1"/>
    </w:rPr>
  </w:style>
  <w:style w:type="paragraph" w:styleId="IntensivesZitat">
    <w:name w:val="Intense Quote"/>
    <w:basedOn w:val="Standard"/>
    <w:next w:val="Standard"/>
    <w:link w:val="IntensivesZitatZchn"/>
    <w:uiPriority w:val="30"/>
    <w:qFormat/>
    <w:rsid w:val="009A0165"/>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A0165"/>
    <w:rPr>
      <w:b/>
      <w:bCs/>
      <w:i/>
      <w:iCs/>
      <w:color w:val="4F81BD" w:themeColor="accent1"/>
    </w:rPr>
  </w:style>
  <w:style w:type="character" w:styleId="SchwacheHervorhebung">
    <w:name w:val="Subtle Emphasis"/>
    <w:basedOn w:val="Absatz-Standardschriftart"/>
    <w:uiPriority w:val="19"/>
    <w:qFormat/>
    <w:rsid w:val="009A0165"/>
    <w:rPr>
      <w:i/>
      <w:iCs/>
      <w:color w:val="808080" w:themeColor="text1" w:themeTint="7F"/>
    </w:rPr>
  </w:style>
  <w:style w:type="character" w:styleId="IntensiveHervorhebung">
    <w:name w:val="Intense Emphasis"/>
    <w:basedOn w:val="Absatz-Standardschriftart"/>
    <w:uiPriority w:val="21"/>
    <w:qFormat/>
    <w:rsid w:val="009A0165"/>
    <w:rPr>
      <w:b/>
      <w:bCs/>
      <w:i/>
      <w:iCs/>
      <w:color w:val="4F81BD" w:themeColor="accent1"/>
    </w:rPr>
  </w:style>
  <w:style w:type="character" w:styleId="SchwacherVerweis">
    <w:name w:val="Subtle Reference"/>
    <w:basedOn w:val="Absatz-Standardschriftart"/>
    <w:uiPriority w:val="31"/>
    <w:qFormat/>
    <w:rsid w:val="009A0165"/>
    <w:rPr>
      <w:smallCaps/>
      <w:color w:val="C0504D" w:themeColor="accent2"/>
      <w:u w:val="single"/>
    </w:rPr>
  </w:style>
  <w:style w:type="character" w:styleId="IntensiverVerweis">
    <w:name w:val="Intense Reference"/>
    <w:basedOn w:val="Absatz-Standardschriftart"/>
    <w:uiPriority w:val="32"/>
    <w:qFormat/>
    <w:rsid w:val="009A0165"/>
    <w:rPr>
      <w:b/>
      <w:bCs/>
      <w:smallCaps/>
      <w:color w:val="C0504D" w:themeColor="accent2"/>
      <w:spacing w:val="5"/>
      <w:u w:val="single"/>
    </w:rPr>
  </w:style>
  <w:style w:type="character" w:styleId="Buchtitel">
    <w:name w:val="Book Title"/>
    <w:basedOn w:val="Absatz-Standardschriftart"/>
    <w:uiPriority w:val="33"/>
    <w:qFormat/>
    <w:rsid w:val="009A0165"/>
    <w:rPr>
      <w:b/>
      <w:bCs/>
      <w:smallCaps/>
      <w:spacing w:val="5"/>
    </w:rPr>
  </w:style>
  <w:style w:type="paragraph" w:styleId="Inhaltsverzeichnisberschrift">
    <w:name w:val="TOC Heading"/>
    <w:basedOn w:val="berschrift1"/>
    <w:next w:val="Standard"/>
    <w:uiPriority w:val="39"/>
    <w:semiHidden/>
    <w:unhideWhenUsed/>
    <w:qFormat/>
    <w:rsid w:val="009A0165"/>
    <w:pPr>
      <w:outlineLvl w:val="9"/>
    </w:pPr>
  </w:style>
  <w:style w:type="paragraph" w:styleId="Beschriftung">
    <w:name w:val="caption"/>
    <w:basedOn w:val="Standard"/>
    <w:next w:val="Standard"/>
    <w:uiPriority w:val="35"/>
    <w:semiHidden/>
    <w:unhideWhenUsed/>
    <w:qFormat/>
    <w:rsid w:val="009A0165"/>
    <w:pPr>
      <w:spacing w:after="200" w:line="240" w:lineRule="auto"/>
    </w:pPr>
    <w:rPr>
      <w:b/>
      <w:bCs/>
      <w:color w:val="4F81BD" w:themeColor="accent1"/>
      <w:sz w:val="18"/>
      <w:szCs w:val="18"/>
    </w:rPr>
  </w:style>
  <w:style w:type="character" w:customStyle="1" w:styleId="Headlineorange13pt">
    <w:name w:val="Headline orange 13 pt"/>
    <w:uiPriority w:val="1"/>
    <w:qFormat/>
    <w:rsid w:val="009A0165"/>
    <w:rPr>
      <w:rFonts w:ascii="Calibri" w:hAnsi="Calibri" w:cs="Times New Roman"/>
      <w:b/>
      <w:bCs/>
      <w:i w:val="0"/>
      <w:iCs w:val="0"/>
      <w:color w:val="F38400"/>
      <w:sz w:val="26"/>
      <w:szCs w:val="22"/>
      <w:lang w:eastAsia="de-DE"/>
    </w:rPr>
  </w:style>
  <w:style w:type="paragraph" w:styleId="Kopfzeile">
    <w:name w:val="header"/>
    <w:basedOn w:val="Standard"/>
    <w:link w:val="KopfzeileZchn"/>
    <w:uiPriority w:val="99"/>
    <w:unhideWhenUsed/>
    <w:rsid w:val="009A0165"/>
    <w:pPr>
      <w:tabs>
        <w:tab w:val="center" w:pos="4536"/>
        <w:tab w:val="right" w:pos="9072"/>
      </w:tabs>
    </w:pPr>
  </w:style>
  <w:style w:type="character" w:customStyle="1" w:styleId="KopfzeileZchn">
    <w:name w:val="Kopfzeile Zchn"/>
    <w:basedOn w:val="Absatz-Standardschriftart"/>
    <w:link w:val="Kopfzeile"/>
    <w:uiPriority w:val="99"/>
    <w:rsid w:val="009A0165"/>
  </w:style>
  <w:style w:type="paragraph" w:styleId="Fuzeile">
    <w:name w:val="footer"/>
    <w:basedOn w:val="Standard"/>
    <w:link w:val="FuzeileZchn"/>
    <w:uiPriority w:val="99"/>
    <w:unhideWhenUsed/>
    <w:rsid w:val="009A0165"/>
    <w:pPr>
      <w:tabs>
        <w:tab w:val="center" w:pos="4536"/>
        <w:tab w:val="right" w:pos="9072"/>
      </w:tabs>
    </w:pPr>
  </w:style>
  <w:style w:type="character" w:customStyle="1" w:styleId="FuzeileZchn">
    <w:name w:val="Fußzeile Zchn"/>
    <w:basedOn w:val="Absatz-Standardschriftart"/>
    <w:link w:val="Fuzeile"/>
    <w:uiPriority w:val="99"/>
    <w:rsid w:val="009A0165"/>
  </w:style>
  <w:style w:type="character" w:styleId="Hyperlink">
    <w:name w:val="Hyperlink"/>
    <w:basedOn w:val="Absatz-Standardschriftart"/>
    <w:uiPriority w:val="99"/>
    <w:unhideWhenUsed/>
    <w:rsid w:val="009A0165"/>
    <w:rPr>
      <w:color w:val="0000FF" w:themeColor="hyperlink"/>
      <w:u w:val="single"/>
    </w:rPr>
  </w:style>
  <w:style w:type="character" w:styleId="BesuchterHyperlink">
    <w:name w:val="FollowedHyperlink"/>
    <w:basedOn w:val="Absatz-Standardschriftart"/>
    <w:uiPriority w:val="99"/>
    <w:semiHidden/>
    <w:unhideWhenUsed/>
    <w:rsid w:val="009A0165"/>
    <w:rPr>
      <w:color w:val="800080" w:themeColor="followedHyperlink"/>
      <w:u w:val="single"/>
    </w:rPr>
  </w:style>
  <w:style w:type="paragraph" w:styleId="Sprechblasentext">
    <w:name w:val="Balloon Text"/>
    <w:basedOn w:val="Standard"/>
    <w:link w:val="SprechblasentextZchn"/>
    <w:uiPriority w:val="99"/>
    <w:semiHidden/>
    <w:unhideWhenUsed/>
    <w:rsid w:val="009A01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0165"/>
    <w:rPr>
      <w:rFonts w:ascii="Tahoma" w:hAnsi="Tahoma" w:cs="Tahoma"/>
      <w:sz w:val="16"/>
      <w:szCs w:val="16"/>
    </w:rPr>
  </w:style>
  <w:style w:type="paragraph" w:customStyle="1" w:styleId="Formatvorlage1">
    <w:name w:val="Formatvorlage1"/>
    <w:basedOn w:val="Standard"/>
    <w:link w:val="Formatvorlage1Zchn"/>
    <w:autoRedefine/>
    <w:qFormat/>
    <w:rsid w:val="009A0165"/>
    <w:pPr>
      <w:autoSpaceDE w:val="0"/>
      <w:autoSpaceDN w:val="0"/>
      <w:adjustRightInd w:val="0"/>
    </w:pPr>
    <w:rPr>
      <w:color w:val="000000" w:themeColor="text1"/>
      <w:szCs w:val="24"/>
    </w:rPr>
  </w:style>
  <w:style w:type="character" w:customStyle="1" w:styleId="Formatvorlage1Zchn">
    <w:name w:val="Formatvorlage1 Zchn"/>
    <w:basedOn w:val="Absatz-Standardschriftart"/>
    <w:link w:val="Formatvorlage1"/>
    <w:rsid w:val="009A0165"/>
    <w:rPr>
      <w:color w:val="000000" w:themeColor="text1"/>
      <w:szCs w:val="24"/>
    </w:rPr>
  </w:style>
  <w:style w:type="paragraph" w:customStyle="1" w:styleId="Formatvorlage2">
    <w:name w:val="Formatvorlage2"/>
    <w:basedOn w:val="Standard"/>
    <w:autoRedefine/>
    <w:qFormat/>
    <w:rsid w:val="009A0165"/>
    <w:pPr>
      <w:autoSpaceDE w:val="0"/>
      <w:autoSpaceDN w:val="0"/>
      <w:adjustRightInd w:val="0"/>
    </w:pPr>
    <w:rPr>
      <w:color w:val="000000" w:themeColor="text1"/>
      <w:sz w:val="24"/>
      <w:szCs w:val="24"/>
    </w:rPr>
  </w:style>
  <w:style w:type="paragraph" w:styleId="StandardWeb">
    <w:name w:val="Normal (Web)"/>
    <w:basedOn w:val="Standard"/>
    <w:uiPriority w:val="99"/>
    <w:semiHidden/>
    <w:unhideWhenUsed/>
    <w:rsid w:val="009A0165"/>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unhideWhenUsed/>
    <w:rsid w:val="00AE2D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F2FA7D59.dotm</Template>
  <TotalTime>0</TotalTime>
  <Pages>3</Pages>
  <Words>790</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Bischöfliches Ordinariat</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BZeimantz</dc:creator>
  <cp:lastModifiedBy>Dr. Christiane Bundschuh-Schramm</cp:lastModifiedBy>
  <cp:revision>7</cp:revision>
  <cp:lastPrinted>2022-09-22T08:45:00Z</cp:lastPrinted>
  <dcterms:created xsi:type="dcterms:W3CDTF">2022-09-28T08:50:00Z</dcterms:created>
  <dcterms:modified xsi:type="dcterms:W3CDTF">2022-12-06T15:49:00Z</dcterms:modified>
</cp:coreProperties>
</file>